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9209"/>
      </w:tblGrid>
      <w:tr w:rsidR="00F03DF6" w:rsidRPr="00281110" w:rsidTr="001D52CE">
        <w:trPr>
          <w:trHeight w:val="12545"/>
          <w:jc w:val="right"/>
        </w:trPr>
        <w:tc>
          <w:tcPr>
            <w:tcW w:w="9209" w:type="dxa"/>
          </w:tcPr>
          <w:p w:rsidR="00F03DF6" w:rsidRDefault="00A554D3" w:rsidP="003C71FC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54D3">
              <w:rPr>
                <w:noProof/>
                <w:lang w:eastAsia="en-US"/>
              </w:rPr>
              <w:drawing>
                <wp:anchor distT="0" distB="0" distL="114300" distR="114300" simplePos="0" relativeHeight="251667968" behindDoc="0" locked="0" layoutInCell="1" allowOverlap="1" wp14:anchorId="5B273005" wp14:editId="096A2981">
                  <wp:simplePos x="0" y="0"/>
                  <wp:positionH relativeFrom="column">
                    <wp:posOffset>-32771</wp:posOffset>
                  </wp:positionH>
                  <wp:positionV relativeFrom="paragraph">
                    <wp:posOffset>41275</wp:posOffset>
                  </wp:positionV>
                  <wp:extent cx="523875" cy="649279"/>
                  <wp:effectExtent l="0" t="0" r="0" b="0"/>
                  <wp:wrapNone/>
                  <wp:docPr id="7" name="Picture 7" descr="C:\Users\USER\Downloads\LOGO EDC MAU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LOGO EDC MAU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49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lang w:eastAsia="en-US"/>
              </w:rPr>
              <w:drawing>
                <wp:anchor distT="0" distB="0" distL="114300" distR="114300" simplePos="0" relativeHeight="251649536" behindDoc="0" locked="0" layoutInCell="1" allowOverlap="1" wp14:anchorId="610B9B5F" wp14:editId="155488CB">
                  <wp:simplePos x="0" y="0"/>
                  <wp:positionH relativeFrom="column">
                    <wp:posOffset>5231765</wp:posOffset>
                  </wp:positionH>
                  <wp:positionV relativeFrom="paragraph">
                    <wp:posOffset>40640</wp:posOffset>
                  </wp:positionV>
                  <wp:extent cx="475488" cy="609489"/>
                  <wp:effectExtent l="0" t="0" r="1270" b="63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cmute.sv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488" cy="609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3DF6">
              <w:rPr>
                <w:rFonts w:ascii="Times New Roman" w:hAnsi="Times New Roman"/>
                <w:b/>
                <w:sz w:val="28"/>
                <w:szCs w:val="28"/>
              </w:rPr>
              <w:t>TÊN ĐỀ TÀI</w:t>
            </w:r>
          </w:p>
          <w:p w:rsidR="00F03DF6" w:rsidRDefault="00F03DF6" w:rsidP="003C71FC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554D3" w:rsidRDefault="00A554D3" w:rsidP="003C71FC">
            <w:pPr>
              <w:spacing w:before="120"/>
              <w:rPr>
                <w:rFonts w:ascii="Times New Roman" w:hAnsi="Times New Roman"/>
                <w:sz w:val="24"/>
              </w:rPr>
            </w:pPr>
          </w:p>
          <w:p w:rsidR="00F03DF6" w:rsidRDefault="008F56A6" w:rsidP="00B975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Tác giả dự thi</w:t>
            </w:r>
            <w:r w:rsidR="00F03DF6">
              <w:rPr>
                <w:rFonts w:ascii="Times New Roman" w:hAnsi="Times New Roman"/>
                <w:sz w:val="24"/>
              </w:rPr>
              <w:t xml:space="preserve">: </w:t>
            </w:r>
          </w:p>
          <w:p w:rsidR="00B97539" w:rsidRDefault="00B97539" w:rsidP="00B975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Email: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 w:rsidR="00A554D3"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Điện thoại :</w:t>
            </w:r>
          </w:p>
          <w:p w:rsidR="00F03DF6" w:rsidRDefault="008F56A6" w:rsidP="00B975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Giảng</w:t>
            </w:r>
            <w:bookmarkStart w:id="0" w:name="_GoBack"/>
            <w:bookmarkEnd w:id="0"/>
            <w:r w:rsidR="00F03DF6">
              <w:rPr>
                <w:rFonts w:ascii="Times New Roman" w:hAnsi="Times New Roman"/>
                <w:sz w:val="24"/>
              </w:rPr>
              <w:t xml:space="preserve"> viên hướng dẫn:</w:t>
            </w:r>
            <w:r w:rsidR="00F03DF6">
              <w:rPr>
                <w:rFonts w:ascii="Times New Roman" w:hAnsi="Times New Roman"/>
                <w:sz w:val="24"/>
              </w:rPr>
              <w:tab/>
            </w:r>
            <w:r w:rsidR="00F03DF6">
              <w:rPr>
                <w:rFonts w:ascii="Times New Roman" w:hAnsi="Times New Roman"/>
                <w:sz w:val="24"/>
              </w:rPr>
              <w:tab/>
            </w:r>
            <w:r w:rsidR="00F03DF6">
              <w:rPr>
                <w:rFonts w:ascii="Times New Roman" w:hAnsi="Times New Roman"/>
                <w:sz w:val="24"/>
              </w:rPr>
              <w:tab/>
            </w:r>
            <w:r w:rsidR="00F03DF6">
              <w:rPr>
                <w:rFonts w:ascii="Times New Roman" w:hAnsi="Times New Roman"/>
                <w:sz w:val="24"/>
              </w:rPr>
              <w:tab/>
            </w:r>
            <w:r w:rsidR="00F03DF6">
              <w:rPr>
                <w:rFonts w:ascii="Times New Roman" w:hAnsi="Times New Roman"/>
                <w:sz w:val="24"/>
              </w:rPr>
              <w:tab/>
            </w:r>
            <w:r w:rsidR="00F03DF6">
              <w:rPr>
                <w:rFonts w:ascii="Times New Roman" w:hAnsi="Times New Roman"/>
                <w:sz w:val="24"/>
              </w:rPr>
              <w:tab/>
              <w:t xml:space="preserve"> </w:t>
            </w:r>
          </w:p>
          <w:p w:rsidR="00F03DF6" w:rsidRDefault="00F03DF6" w:rsidP="003C71FC">
            <w:pPr>
              <w:snapToGrid w:val="0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:rsidR="00F03DF6" w:rsidRPr="00AB0F7D" w:rsidRDefault="00C031A3" w:rsidP="003C71FC">
            <w:pPr>
              <w:snapToGrid w:val="0"/>
              <w:spacing w:before="12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I. GIỚI THIỆU CÔNG TRÌNH:</w:t>
            </w:r>
          </w:p>
          <w:p w:rsidR="00F03DF6" w:rsidRDefault="00A554D3" w:rsidP="003C71FC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Giới thiệu tổng quan kiến trúc công trình và khối lượng thực hiệ</w:t>
            </w:r>
            <w:r w:rsidR="00037566">
              <w:rPr>
                <w:rFonts w:ascii="Times New Roman" w:hAnsi="Times New Roman"/>
                <w:sz w:val="22"/>
                <w:szCs w:val="22"/>
              </w:rPr>
              <w:t>n đề tài.</w:t>
            </w:r>
          </w:p>
          <w:p w:rsidR="00F03DF6" w:rsidRPr="00AB0F7D" w:rsidRDefault="00C031A3" w:rsidP="003C71FC">
            <w:pPr>
              <w:snapToGrid w:val="0"/>
              <w:spacing w:before="12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II. TIÊU CHUẨN VÀ VẬT LIỆU</w:t>
            </w:r>
          </w:p>
          <w:p w:rsidR="00F03DF6" w:rsidRDefault="00A554D3" w:rsidP="003C71FC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Giới thiệu tiêu chuẩn thiết kế và vật liệu sử dụng.</w:t>
            </w:r>
          </w:p>
          <w:p w:rsidR="00C031A3" w:rsidRPr="001348F1" w:rsidRDefault="00C031A3" w:rsidP="003C71FC">
            <w:pPr>
              <w:snapToGri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1348F1">
              <w:rPr>
                <w:rFonts w:ascii="Times New Roman" w:hAnsi="Times New Roman"/>
                <w:b/>
                <w:sz w:val="22"/>
                <w:szCs w:val="22"/>
              </w:rPr>
              <w:t xml:space="preserve">III. </w:t>
            </w:r>
            <w:r w:rsidR="00350280" w:rsidRPr="001348F1">
              <w:rPr>
                <w:rFonts w:ascii="Times New Roman" w:hAnsi="Times New Roman"/>
                <w:b/>
                <w:sz w:val="22"/>
                <w:szCs w:val="22"/>
              </w:rPr>
              <w:t>PHƯƠNG PHÁP PHÂN TÍCH</w:t>
            </w:r>
          </w:p>
          <w:p w:rsidR="00350280" w:rsidRPr="00AB0F7D" w:rsidRDefault="00350280" w:rsidP="003C71FC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Trình bày ngắn gọn các phương pháp tính toán tải trọng, phân tích kết cấu dưới dạng biểu đồ.</w:t>
            </w:r>
          </w:p>
          <w:p w:rsidR="00F03DF6" w:rsidRPr="00AB0F7D" w:rsidRDefault="001348F1" w:rsidP="003C71FC">
            <w:pPr>
              <w:snapToGrid w:val="0"/>
              <w:spacing w:before="12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IV</w:t>
            </w:r>
            <w:r w:rsidR="00F03DF6">
              <w:rPr>
                <w:rFonts w:ascii="Times New Roman" w:hAnsi="Times New Roman"/>
                <w:b/>
                <w:sz w:val="22"/>
                <w:szCs w:val="22"/>
              </w:rPr>
              <w:t xml:space="preserve">. </w:t>
            </w:r>
            <w:r w:rsidR="00F03DF6" w:rsidRPr="00AB0F7D">
              <w:rPr>
                <w:rFonts w:ascii="Times New Roman" w:hAnsi="Times New Roman"/>
                <w:b/>
                <w:sz w:val="22"/>
                <w:szCs w:val="22"/>
              </w:rPr>
              <w:t xml:space="preserve">KẾT QUẢ </w:t>
            </w:r>
          </w:p>
          <w:p w:rsidR="00F03DF6" w:rsidRPr="00AB0F7D" w:rsidRDefault="00F03DF6" w:rsidP="003C71FC">
            <w:pPr>
              <w:snapToGri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AB0F7D">
              <w:rPr>
                <w:rFonts w:ascii="Times New Roman" w:hAnsi="Times New Roman"/>
                <w:sz w:val="22"/>
                <w:szCs w:val="22"/>
              </w:rPr>
              <w:t>Trình bày những kết quả đạt được</w:t>
            </w:r>
            <w:r w:rsidR="001D52CE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  <w:p w:rsidR="00F03DF6" w:rsidRDefault="00F03DF6" w:rsidP="003C71FC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B0F7D">
              <w:rPr>
                <w:rFonts w:ascii="Times New Roman" w:hAnsi="Times New Roman"/>
                <w:sz w:val="22"/>
                <w:szCs w:val="22"/>
              </w:rPr>
              <w:t>Các kết quả được biểu diễn dưới dạng đồ thị hoặc biểu đồ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(nếu có)</w:t>
            </w:r>
            <w:r w:rsidRPr="00AB0F7D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F03DF6" w:rsidRPr="00AB0F7D" w:rsidRDefault="00F03DF6" w:rsidP="003C71FC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5DFC0E7D" wp14:editId="29C4BEA8">
                  <wp:extent cx="954750" cy="890016"/>
                  <wp:effectExtent l="0" t="0" r="0" b="5715"/>
                  <wp:docPr id="1" name="Picture 1" descr="2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168" cy="897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3DF6" w:rsidRDefault="00F03DF6" w:rsidP="003C71FC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0F7D">
              <w:rPr>
                <w:rFonts w:ascii="Times New Roman" w:hAnsi="Times New Roman"/>
                <w:sz w:val="22"/>
                <w:szCs w:val="22"/>
              </w:rPr>
              <w:t>Hình. 1. Symbol of the RE2010.</w:t>
            </w:r>
          </w:p>
          <w:p w:rsidR="00F03DF6" w:rsidRPr="00AB0F7D" w:rsidRDefault="00F03DF6" w:rsidP="003C71FC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B0F7D">
              <w:rPr>
                <w:rFonts w:ascii="Times New Roman" w:hAnsi="Times New Roman"/>
                <w:sz w:val="22"/>
                <w:szCs w:val="22"/>
              </w:rPr>
              <w:t>Các kết quả được biểu diễn dưới dạng bảng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(nếu có).</w:t>
            </w:r>
            <w:r w:rsidRPr="00AB0F7D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  <w:p w:rsidR="00F03DF6" w:rsidRDefault="00F03DF6" w:rsidP="003C71FC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F03DF6" w:rsidRDefault="00F03DF6" w:rsidP="003C71FC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Bảng 1</w:t>
            </w:r>
            <w:r w:rsidRPr="00AB0F7D">
              <w:rPr>
                <w:rFonts w:ascii="Times New Roman" w:hAnsi="Times New Roman"/>
                <w:sz w:val="22"/>
                <w:szCs w:val="22"/>
              </w:rPr>
              <w:t>. Latitudes of big cities.</w:t>
            </w:r>
          </w:p>
          <w:p w:rsidR="00F03DF6" w:rsidRPr="00AB0F7D" w:rsidRDefault="00F03DF6" w:rsidP="003C71FC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tbl>
            <w:tblPr>
              <w:tblW w:w="544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65"/>
              <w:gridCol w:w="727"/>
              <w:gridCol w:w="1126"/>
              <w:gridCol w:w="853"/>
              <w:gridCol w:w="1076"/>
            </w:tblGrid>
            <w:tr w:rsidR="00F03DF6" w:rsidRPr="00AB0F7D" w:rsidTr="001D52CE">
              <w:trPr>
                <w:trHeight w:val="223"/>
                <w:jc w:val="center"/>
              </w:trPr>
              <w:tc>
                <w:tcPr>
                  <w:tcW w:w="1665" w:type="dxa"/>
                  <w:vAlign w:val="center"/>
                </w:tcPr>
                <w:p w:rsidR="00F03DF6" w:rsidRPr="00A50CDD" w:rsidRDefault="00F03DF6" w:rsidP="003C71FC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vAlign w:val="center"/>
                </w:tcPr>
                <w:p w:rsidR="00F03DF6" w:rsidRPr="00A50CDD" w:rsidRDefault="00F03DF6" w:rsidP="003C71FC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CDD">
                    <w:rPr>
                      <w:rFonts w:ascii="Times New Roman" w:hAnsi="Times New Roman"/>
                      <w:sz w:val="20"/>
                      <w:szCs w:val="20"/>
                    </w:rPr>
                    <w:t>Tokyo</w:t>
                  </w:r>
                </w:p>
              </w:tc>
              <w:tc>
                <w:tcPr>
                  <w:tcW w:w="1126" w:type="dxa"/>
                  <w:vAlign w:val="center"/>
                </w:tcPr>
                <w:p w:rsidR="00F03DF6" w:rsidRPr="00A50CDD" w:rsidRDefault="00F03DF6" w:rsidP="003C71FC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CDD">
                    <w:rPr>
                      <w:rFonts w:ascii="Times New Roman" w:hAnsi="Times New Roman"/>
                      <w:sz w:val="20"/>
                      <w:szCs w:val="20"/>
                    </w:rPr>
                    <w:t>New York</w:t>
                  </w:r>
                </w:p>
              </w:tc>
              <w:tc>
                <w:tcPr>
                  <w:tcW w:w="853" w:type="dxa"/>
                  <w:vAlign w:val="center"/>
                </w:tcPr>
                <w:p w:rsidR="00F03DF6" w:rsidRPr="00A50CDD" w:rsidRDefault="00F03DF6" w:rsidP="003C71FC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CDD">
                    <w:rPr>
                      <w:rFonts w:ascii="Times New Roman" w:hAnsi="Times New Roman"/>
                      <w:sz w:val="20"/>
                      <w:szCs w:val="20"/>
                    </w:rPr>
                    <w:t>Paris</w:t>
                  </w:r>
                </w:p>
              </w:tc>
              <w:tc>
                <w:tcPr>
                  <w:tcW w:w="1076" w:type="dxa"/>
                  <w:vAlign w:val="center"/>
                </w:tcPr>
                <w:p w:rsidR="00F03DF6" w:rsidRPr="00A50CDD" w:rsidRDefault="00F03DF6" w:rsidP="003C71FC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CDD">
                    <w:rPr>
                      <w:rFonts w:ascii="Times New Roman" w:hAnsi="Times New Roman"/>
                      <w:sz w:val="20"/>
                      <w:szCs w:val="20"/>
                    </w:rPr>
                    <w:t>Singapore</w:t>
                  </w:r>
                </w:p>
              </w:tc>
            </w:tr>
            <w:tr w:rsidR="00F03DF6" w:rsidRPr="00AB0F7D" w:rsidTr="001D52CE">
              <w:trPr>
                <w:trHeight w:val="345"/>
                <w:jc w:val="center"/>
              </w:trPr>
              <w:tc>
                <w:tcPr>
                  <w:tcW w:w="1665" w:type="dxa"/>
                  <w:vAlign w:val="center"/>
                </w:tcPr>
                <w:p w:rsidR="00F03DF6" w:rsidRPr="00A50CDD" w:rsidRDefault="00F03DF6" w:rsidP="003C71FC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CDD">
                    <w:rPr>
                      <w:rFonts w:ascii="Times New Roman" w:hAnsi="Times New Roman"/>
                      <w:sz w:val="20"/>
                      <w:szCs w:val="20"/>
                    </w:rPr>
                    <w:t>Latitude (deg.)</w:t>
                  </w:r>
                </w:p>
              </w:tc>
              <w:tc>
                <w:tcPr>
                  <w:tcW w:w="727" w:type="dxa"/>
                  <w:vAlign w:val="center"/>
                </w:tcPr>
                <w:p w:rsidR="00F03DF6" w:rsidRPr="00A50CDD" w:rsidRDefault="00F03DF6" w:rsidP="003C71FC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CDD">
                    <w:rPr>
                      <w:rFonts w:ascii="Times New Roman" w:hAnsi="Times New Roman"/>
                      <w:sz w:val="20"/>
                      <w:szCs w:val="20"/>
                    </w:rPr>
                    <w:t>35.69</w:t>
                  </w:r>
                </w:p>
              </w:tc>
              <w:tc>
                <w:tcPr>
                  <w:tcW w:w="1126" w:type="dxa"/>
                  <w:vAlign w:val="center"/>
                </w:tcPr>
                <w:p w:rsidR="00F03DF6" w:rsidRPr="00A50CDD" w:rsidRDefault="00F03DF6" w:rsidP="003C71FC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CDD">
                    <w:rPr>
                      <w:rFonts w:ascii="Times New Roman" w:hAnsi="Times New Roman"/>
                      <w:sz w:val="20"/>
                      <w:szCs w:val="20"/>
                    </w:rPr>
                    <w:t>40.78</w:t>
                  </w:r>
                </w:p>
              </w:tc>
              <w:tc>
                <w:tcPr>
                  <w:tcW w:w="853" w:type="dxa"/>
                  <w:vAlign w:val="center"/>
                </w:tcPr>
                <w:p w:rsidR="00F03DF6" w:rsidRPr="00A50CDD" w:rsidRDefault="00F03DF6" w:rsidP="003C71FC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CDD">
                    <w:rPr>
                      <w:rFonts w:ascii="Times New Roman" w:hAnsi="Times New Roman"/>
                      <w:sz w:val="20"/>
                      <w:szCs w:val="20"/>
                    </w:rPr>
                    <w:t>48.73</w:t>
                  </w:r>
                </w:p>
              </w:tc>
              <w:tc>
                <w:tcPr>
                  <w:tcW w:w="1076" w:type="dxa"/>
                  <w:vAlign w:val="center"/>
                </w:tcPr>
                <w:p w:rsidR="00F03DF6" w:rsidRPr="00A50CDD" w:rsidRDefault="00F03DF6" w:rsidP="003C71FC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CDD">
                    <w:rPr>
                      <w:rFonts w:ascii="Times New Roman" w:hAnsi="Times New Roman"/>
                      <w:sz w:val="20"/>
                      <w:szCs w:val="20"/>
                    </w:rPr>
                    <w:t>1.37</w:t>
                  </w:r>
                </w:p>
              </w:tc>
            </w:tr>
          </w:tbl>
          <w:p w:rsidR="00F03DF6" w:rsidRDefault="00F03DF6" w:rsidP="003C71FC">
            <w:pPr>
              <w:snapToGrid w:val="0"/>
              <w:ind w:firstLineChars="200" w:firstLine="440"/>
              <w:rPr>
                <w:rFonts w:ascii="Times New Roman" w:hAnsi="Times New Roman"/>
                <w:sz w:val="22"/>
                <w:szCs w:val="22"/>
              </w:rPr>
            </w:pPr>
          </w:p>
          <w:p w:rsidR="00F03DF6" w:rsidRPr="00AB0F7D" w:rsidRDefault="00F03DF6" w:rsidP="003C71FC">
            <w:pPr>
              <w:snapToGrid w:val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V. </w:t>
            </w:r>
            <w:r w:rsidRPr="00AB0F7D">
              <w:rPr>
                <w:rFonts w:ascii="Times New Roman" w:hAnsi="Times New Roman"/>
                <w:b/>
                <w:sz w:val="22"/>
                <w:szCs w:val="22"/>
              </w:rPr>
              <w:t>KẾT LUẬN:</w:t>
            </w:r>
          </w:p>
          <w:p w:rsidR="00F03DF6" w:rsidRDefault="00350280" w:rsidP="003C71FC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Trình bày ngắn gọn tính chuẩn hóa, tính sáng tạo củ</w:t>
            </w:r>
            <w:r w:rsidR="00037566">
              <w:rPr>
                <w:rFonts w:ascii="Times New Roman" w:hAnsi="Times New Roman"/>
                <w:sz w:val="22"/>
                <w:szCs w:val="22"/>
              </w:rPr>
              <w:t>a đề tài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B97539" w:rsidRDefault="00B97539" w:rsidP="003C71FC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B97539" w:rsidRDefault="00B97539" w:rsidP="003C71FC">
            <w:pPr>
              <w:snapToGri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B97539">
              <w:rPr>
                <w:rFonts w:ascii="Times New Roman" w:hAnsi="Times New Roman"/>
                <w:b/>
                <w:sz w:val="22"/>
                <w:szCs w:val="22"/>
              </w:rPr>
              <w:t>V</w:t>
            </w:r>
            <w:r w:rsidR="001348F1">
              <w:rPr>
                <w:rFonts w:ascii="Times New Roman" w:hAnsi="Times New Roman"/>
                <w:b/>
                <w:sz w:val="22"/>
                <w:szCs w:val="22"/>
              </w:rPr>
              <w:t>I</w:t>
            </w:r>
            <w:r w:rsidRPr="00B97539">
              <w:rPr>
                <w:rFonts w:ascii="Times New Roman" w:hAnsi="Times New Roman"/>
                <w:b/>
                <w:sz w:val="22"/>
                <w:szCs w:val="22"/>
              </w:rPr>
              <w:t>. TÀI LIỆU THAM KHẢO</w:t>
            </w:r>
          </w:p>
          <w:p w:rsidR="00B97539" w:rsidRPr="00AB0F7D" w:rsidRDefault="00B97539" w:rsidP="00B97539">
            <w:pPr>
              <w:tabs>
                <w:tab w:val="left" w:pos="360"/>
              </w:tabs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B0F7D">
              <w:rPr>
                <w:rFonts w:ascii="Times New Roman" w:hAnsi="Times New Roman"/>
                <w:sz w:val="22"/>
                <w:szCs w:val="22"/>
              </w:rPr>
              <w:t>[1]</w:t>
            </w:r>
            <w:r w:rsidRPr="00AB0F7D">
              <w:rPr>
                <w:rFonts w:ascii="Times New Roman" w:hAnsi="Times New Roman"/>
                <w:sz w:val="22"/>
                <w:szCs w:val="22"/>
              </w:rPr>
              <w:tab/>
              <w:t xml:space="preserve">R. Renewer et al., “How to rearrange - - - - - - - -”, </w:t>
            </w:r>
            <w:r w:rsidRPr="00AB0F7D">
              <w:rPr>
                <w:rFonts w:ascii="Times New Roman" w:hAnsi="Times New Roman"/>
                <w:i/>
                <w:sz w:val="22"/>
                <w:szCs w:val="22"/>
              </w:rPr>
              <w:t>Applied Physics Letters</w:t>
            </w:r>
            <w:r w:rsidRPr="00AB0F7D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AB0F7D">
              <w:rPr>
                <w:rFonts w:ascii="Times New Roman" w:hAnsi="Times New Roman"/>
                <w:b/>
                <w:sz w:val="22"/>
                <w:szCs w:val="22"/>
              </w:rPr>
              <w:t>83</w:t>
            </w:r>
            <w:r w:rsidRPr="00AB0F7D">
              <w:rPr>
                <w:rFonts w:ascii="Times New Roman" w:hAnsi="Times New Roman"/>
                <w:sz w:val="22"/>
                <w:szCs w:val="22"/>
              </w:rPr>
              <w:t xml:space="preserve">, 2002, </w:t>
            </w:r>
          </w:p>
          <w:p w:rsidR="00B97539" w:rsidRDefault="00B97539" w:rsidP="00B97539">
            <w:pPr>
              <w:tabs>
                <w:tab w:val="left" w:pos="360"/>
              </w:tabs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B0F7D">
              <w:rPr>
                <w:rFonts w:ascii="Times New Roman" w:hAnsi="Times New Roman"/>
                <w:sz w:val="22"/>
                <w:szCs w:val="22"/>
              </w:rPr>
              <w:t>[2] Nguyễn Văn Tuấn, “</w:t>
            </w:r>
            <w:r w:rsidRPr="00AB0F7D">
              <w:rPr>
                <w:rFonts w:ascii="Times New Roman" w:hAnsi="Times New Roman"/>
                <w:i/>
                <w:sz w:val="22"/>
                <w:szCs w:val="22"/>
              </w:rPr>
              <w:t>Nâng cao sự hiện diện của khoa học VN trên trường Quốc Tế: vài lời khuyên cho nhà khoa học</w:t>
            </w:r>
            <w:r w:rsidRPr="00AB0F7D">
              <w:rPr>
                <w:rFonts w:ascii="Times New Roman" w:hAnsi="Times New Roman"/>
                <w:sz w:val="22"/>
                <w:szCs w:val="22"/>
              </w:rPr>
              <w:t xml:space="preserve">”, Đại học New South Wales. </w:t>
            </w:r>
          </w:p>
          <w:p w:rsidR="00350280" w:rsidRDefault="00350280" w:rsidP="00B97539">
            <w:pPr>
              <w:tabs>
                <w:tab w:val="left" w:pos="360"/>
              </w:tabs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350280" w:rsidRPr="00B97539" w:rsidRDefault="00350280" w:rsidP="00B97539">
            <w:pPr>
              <w:tabs>
                <w:tab w:val="left" w:pos="360"/>
              </w:tabs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037566">
              <w:rPr>
                <w:rFonts w:ascii="Times New Roman" w:hAnsi="Times New Roman"/>
                <w:color w:val="FF0000"/>
                <w:sz w:val="22"/>
                <w:szCs w:val="22"/>
              </w:rPr>
              <w:t>(Sinh viên trình bày trên khổ A1 và bố trí bố cục tự do nhưng phải đảm bảo các nộ</w:t>
            </w:r>
            <w:r w:rsidR="00F43B65" w:rsidRPr="00037566">
              <w:rPr>
                <w:rFonts w:ascii="Times New Roman" w:hAnsi="Times New Roman"/>
                <w:color w:val="FF0000"/>
                <w:sz w:val="22"/>
                <w:szCs w:val="22"/>
              </w:rPr>
              <w:t>i dung như trên</w:t>
            </w:r>
            <w:r w:rsidR="00EE1DDF" w:rsidRPr="00037566">
              <w:rPr>
                <w:rFonts w:ascii="Times New Roman" w:hAnsi="Times New Roman"/>
                <w:color w:val="FF0000"/>
                <w:sz w:val="22"/>
                <w:szCs w:val="22"/>
              </w:rPr>
              <w:t>. Poster sẽ được in trên giấy Foam dày 10mm</w:t>
            </w:r>
            <w:r w:rsidR="00F43B65" w:rsidRPr="00037566">
              <w:rPr>
                <w:rFonts w:ascii="Times New Roman" w:hAnsi="Times New Roman"/>
                <w:color w:val="FF0000"/>
                <w:sz w:val="22"/>
                <w:szCs w:val="22"/>
              </w:rPr>
              <w:t>)</w:t>
            </w:r>
          </w:p>
        </w:tc>
      </w:tr>
    </w:tbl>
    <w:p w:rsidR="00F03DF6" w:rsidRDefault="00F03DF6"/>
    <w:sectPr w:rsidR="00F03DF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C5B" w:rsidRDefault="00BF1C5B" w:rsidP="00542030">
      <w:r>
        <w:separator/>
      </w:r>
    </w:p>
  </w:endnote>
  <w:endnote w:type="continuationSeparator" w:id="0">
    <w:p w:rsidR="00BF1C5B" w:rsidRDefault="00BF1C5B" w:rsidP="00542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C5B" w:rsidRDefault="00BF1C5B" w:rsidP="00542030">
      <w:r>
        <w:separator/>
      </w:r>
    </w:p>
  </w:footnote>
  <w:footnote w:type="continuationSeparator" w:id="0">
    <w:p w:rsidR="00BF1C5B" w:rsidRDefault="00BF1C5B" w:rsidP="00542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030" w:rsidRPr="00542030" w:rsidRDefault="001348F1" w:rsidP="00542030">
    <w:pPr>
      <w:pStyle w:val="Header"/>
      <w:jc w:val="right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4"/>
      </w:rPr>
      <w:t>PL0</w:t>
    </w:r>
    <w:r w:rsidR="005969D8">
      <w:rPr>
        <w:rFonts w:ascii="Times New Roman" w:hAnsi="Times New Roman"/>
        <w:b/>
        <w:sz w:val="24"/>
      </w:rPr>
      <w:t>3</w:t>
    </w:r>
    <w:r w:rsidR="00542030" w:rsidRPr="00542030">
      <w:rPr>
        <w:rFonts w:ascii="Times New Roman" w:hAnsi="Times New Roman"/>
        <w:b/>
        <w:sz w:val="24"/>
      </w:rPr>
      <w:t>.SV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A4110"/>
    <w:multiLevelType w:val="hybridMultilevel"/>
    <w:tmpl w:val="55D2DE3A"/>
    <w:lvl w:ilvl="0" w:tplc="08BED92E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110"/>
    <w:rsid w:val="00037566"/>
    <w:rsid w:val="001348F1"/>
    <w:rsid w:val="001D52CE"/>
    <w:rsid w:val="00281110"/>
    <w:rsid w:val="00321A87"/>
    <w:rsid w:val="00335D64"/>
    <w:rsid w:val="00350280"/>
    <w:rsid w:val="003B2040"/>
    <w:rsid w:val="004B649F"/>
    <w:rsid w:val="0052263C"/>
    <w:rsid w:val="00542030"/>
    <w:rsid w:val="00585845"/>
    <w:rsid w:val="005969D8"/>
    <w:rsid w:val="00647BE1"/>
    <w:rsid w:val="006A77E2"/>
    <w:rsid w:val="008D72EC"/>
    <w:rsid w:val="008F56A6"/>
    <w:rsid w:val="009C1210"/>
    <w:rsid w:val="00A554D3"/>
    <w:rsid w:val="00AC5E7D"/>
    <w:rsid w:val="00B97539"/>
    <w:rsid w:val="00BF1C5B"/>
    <w:rsid w:val="00C031A3"/>
    <w:rsid w:val="00D2005A"/>
    <w:rsid w:val="00DE65DE"/>
    <w:rsid w:val="00E65312"/>
    <w:rsid w:val="00EE1DDF"/>
    <w:rsid w:val="00F03DF6"/>
    <w:rsid w:val="00F4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642A7"/>
  <w15:docId w15:val="{C61DB720-97C3-4F6A-B113-267452F8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110"/>
    <w:pPr>
      <w:widowControl w:val="0"/>
    </w:pPr>
    <w:rPr>
      <w:rFonts w:ascii="Century" w:eastAsia="MS Mincho" w:hAnsi="Century" w:cs="Times New Roman"/>
      <w:kern w:val="2"/>
      <w:sz w:val="21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1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11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110"/>
    <w:rPr>
      <w:rFonts w:ascii="Tahoma" w:eastAsia="MS Mincho" w:hAnsi="Tahoma" w:cs="Tahoma"/>
      <w:kern w:val="2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F03DF6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420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42030"/>
    <w:rPr>
      <w:rFonts w:ascii="Century" w:eastAsia="MS Mincho" w:hAnsi="Century" w:cs="Times New Roman"/>
      <w:kern w:val="2"/>
      <w:sz w:val="21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5420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030"/>
    <w:rPr>
      <w:rFonts w:ascii="Century" w:eastAsia="MS Mincho" w:hAnsi="Century" w:cs="Times New Roman"/>
      <w:kern w:val="2"/>
      <w:sz w:val="21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USER</cp:lastModifiedBy>
  <cp:revision>27</cp:revision>
  <dcterms:created xsi:type="dcterms:W3CDTF">2018-05-22T08:54:00Z</dcterms:created>
  <dcterms:modified xsi:type="dcterms:W3CDTF">2020-07-16T14:58:00Z</dcterms:modified>
</cp:coreProperties>
</file>